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DF" w:rsidRDefault="00084F44">
      <w:r>
        <w:rPr>
          <w:noProof/>
        </w:rPr>
        <w:drawing>
          <wp:anchor distT="0" distB="0" distL="114300" distR="114300" simplePos="0" relativeHeight="251658240" behindDoc="0" locked="0" layoutInCell="1" hidden="0" allowOverlap="1">
            <wp:simplePos x="0" y="0"/>
            <wp:positionH relativeFrom="column">
              <wp:posOffset>-561974</wp:posOffset>
            </wp:positionH>
            <wp:positionV relativeFrom="paragraph">
              <wp:posOffset>-790574</wp:posOffset>
            </wp:positionV>
            <wp:extent cx="6943644" cy="982097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943644" cy="9820977"/>
                    </a:xfrm>
                    <a:prstGeom prst="rect">
                      <a:avLst/>
                    </a:prstGeom>
                    <a:ln/>
                  </pic:spPr>
                </pic:pic>
              </a:graphicData>
            </a:graphic>
          </wp:anchor>
        </w:drawing>
      </w: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511DDF">
      <w:pPr>
        <w:rPr>
          <w:rFonts w:ascii="Times New Roman" w:eastAsia="Times New Roman" w:hAnsi="Times New Roman" w:cs="Times New Roman"/>
          <w:sz w:val="40"/>
          <w:szCs w:val="40"/>
        </w:rPr>
      </w:pPr>
    </w:p>
    <w:p w:rsidR="00511DDF" w:rsidRDefault="00084F44">
      <w:pPr>
        <w:jc w:val="center"/>
        <w:rPr>
          <w:rFonts w:ascii="Times New Roman" w:eastAsia="Times New Roman" w:hAnsi="Times New Roman" w:cs="Times New Roman"/>
          <w:b/>
          <w:sz w:val="26"/>
          <w:szCs w:val="26"/>
        </w:rPr>
      </w:pPr>
      <w:r>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w:t>
      </w:r>
      <w:proofErr w:type="spellStart"/>
      <w:r>
        <w:rPr>
          <w:rFonts w:ascii="Times New Roman" w:eastAsia="Times New Roman" w:hAnsi="Times New Roman" w:cs="Times New Roman"/>
          <w:b/>
          <w:sz w:val="30"/>
          <w:szCs w:val="30"/>
        </w:rPr>
        <w:t>unceded</w:t>
      </w:r>
      <w:proofErr w:type="spellEnd"/>
      <w:r>
        <w:rPr>
          <w:rFonts w:ascii="Times New Roman" w:eastAsia="Times New Roman" w:hAnsi="Times New Roman" w:cs="Times New Roman"/>
          <w:b/>
          <w:sz w:val="30"/>
          <w:szCs w:val="30"/>
        </w:rPr>
        <w:t xml:space="preserve"> territory of the Syilx (Okanagan) Peoples. </w:t>
      </w: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511DDF">
      <w:pPr>
        <w:rPr>
          <w:rFonts w:ascii="Times New Roman" w:eastAsia="Times New Roman" w:hAnsi="Times New Roman" w:cs="Times New Roman"/>
          <w:b/>
        </w:rPr>
      </w:pPr>
    </w:p>
    <w:p w:rsidR="00511DDF" w:rsidRDefault="00084F44">
      <w:pPr>
        <w:rPr>
          <w:rFonts w:ascii="Times New Roman" w:eastAsia="Times New Roman" w:hAnsi="Times New Roman" w:cs="Times New Roman"/>
          <w:b/>
        </w:rPr>
      </w:pPr>
      <w:r>
        <w:rPr>
          <w:rFonts w:ascii="Times New Roman" w:eastAsia="Times New Roman" w:hAnsi="Times New Roman" w:cs="Times New Roman"/>
          <w:b/>
        </w:rPr>
        <w:t>Copyright © 2021</w:t>
      </w:r>
    </w:p>
    <w:p w:rsidR="00511DDF" w:rsidRDefault="00084F44">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rsidR="00511DDF" w:rsidRDefault="00084F44">
      <w:pPr>
        <w:rPr>
          <w:rFonts w:ascii="Times New Roman" w:eastAsia="Times New Roman" w:hAnsi="Times New Roman" w:cs="Times New Roman"/>
          <w:b/>
        </w:rPr>
      </w:pPr>
      <w:r>
        <w:rPr>
          <w:rFonts w:ascii="Times New Roman" w:eastAsia="Times New Roman" w:hAnsi="Times New Roman" w:cs="Times New Roman"/>
          <w:b/>
        </w:rPr>
        <w:t>11255 Okanagan Center Road West</w:t>
      </w:r>
    </w:p>
    <w:p w:rsidR="00511DDF" w:rsidRDefault="00084F44">
      <w:pPr>
        <w:rPr>
          <w:rFonts w:ascii="Times New Roman" w:eastAsia="Times New Roman" w:hAnsi="Times New Roman" w:cs="Times New Roman"/>
          <w:b/>
        </w:rPr>
      </w:pPr>
      <w:r>
        <w:rPr>
          <w:rFonts w:ascii="Times New Roman" w:eastAsia="Times New Roman" w:hAnsi="Times New Roman" w:cs="Times New Roman"/>
          <w:b/>
        </w:rPr>
        <w:t>Lake Country, BC V4V 2J7</w:t>
      </w:r>
    </w:p>
    <w:p w:rsidR="00511DDF" w:rsidRDefault="00511DDF">
      <w:pPr>
        <w:rPr>
          <w:rFonts w:ascii="Times New Roman" w:eastAsia="Times New Roman" w:hAnsi="Times New Roman" w:cs="Times New Roman"/>
          <w:b/>
        </w:rPr>
      </w:pPr>
    </w:p>
    <w:p w:rsidR="00511DDF" w:rsidRDefault="00084F44">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w:t>
      </w:r>
      <w:r>
        <w:rPr>
          <w:rFonts w:ascii="Times New Roman" w:eastAsia="Times New Roman" w:hAnsi="Times New Roman" w:cs="Times New Roman"/>
          <w:b/>
        </w:rPr>
        <w:t>chanical, photocopying, recording, or otherwise, without prior written permission of the publisher.</w:t>
      </w:r>
    </w:p>
    <w:p w:rsidR="00511DDF" w:rsidRDefault="00084F44">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Social Studies Grade 2: The Biography of Jane Swalwell</w:t>
      </w:r>
    </w:p>
    <w:tbl>
      <w:tblPr>
        <w:tblStyle w:val="a"/>
        <w:tblW w:w="765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4"/>
      </w:tblGrid>
      <w:tr w:rsidR="00511DDF">
        <w:tc>
          <w:tcPr>
            <w:tcW w:w="7654" w:type="dxa"/>
            <w:shd w:val="clear" w:color="auto" w:fill="D9D9D9"/>
          </w:tcPr>
          <w:p w:rsidR="00511DDF" w:rsidRDefault="00084F44">
            <w:pPr>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Learning Experience</w:t>
            </w:r>
          </w:p>
        </w:tc>
      </w:tr>
      <w:tr w:rsidR="00511DDF">
        <w:trPr>
          <w:trHeight w:val="819"/>
        </w:trPr>
        <w:tc>
          <w:tcPr>
            <w:tcW w:w="7654" w:type="dxa"/>
          </w:tcPr>
          <w:p w:rsidR="00511DDF" w:rsidRDefault="00084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a biography on one of Lake Country’s residents, Jane Swalwell, and learning about the impact she had on the community, and how the students themselves can impact their </w:t>
            </w:r>
            <w:proofErr w:type="gramStart"/>
            <w:r>
              <w:rPr>
                <w:rFonts w:ascii="Times New Roman" w:eastAsia="Times New Roman" w:hAnsi="Times New Roman" w:cs="Times New Roman"/>
                <w:sz w:val="24"/>
                <w:szCs w:val="24"/>
              </w:rPr>
              <w:t>community(</w:t>
            </w:r>
            <w:proofErr w:type="gramEnd"/>
            <w:r>
              <w:rPr>
                <w:rFonts w:ascii="Times New Roman" w:eastAsia="Times New Roman" w:hAnsi="Times New Roman" w:cs="Times New Roman"/>
                <w:sz w:val="24"/>
                <w:szCs w:val="24"/>
              </w:rPr>
              <w:t>School and surrounding area) positively.</w:t>
            </w:r>
          </w:p>
        </w:tc>
      </w:tr>
    </w:tbl>
    <w:p w:rsidR="00511DDF" w:rsidRDefault="00511DDF">
      <w:pPr>
        <w:jc w:val="center"/>
        <w:rPr>
          <w:rFonts w:ascii="Times New Roman" w:eastAsia="Times New Roman" w:hAnsi="Times New Roman" w:cs="Times New Roman"/>
          <w:b/>
          <w:sz w:val="24"/>
          <w:szCs w:val="24"/>
        </w:rPr>
      </w:pPr>
    </w:p>
    <w:tbl>
      <w:tblPr>
        <w:tblStyle w:val="a0"/>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220"/>
      </w:tblGrid>
      <w:tr w:rsidR="00511DDF">
        <w:trPr>
          <w:trHeight w:val="665"/>
        </w:trPr>
        <w:tc>
          <w:tcPr>
            <w:tcW w:w="1710" w:type="dxa"/>
            <w:shd w:val="clear" w:color="auto" w:fill="D9D9D9"/>
          </w:tcPr>
          <w:p w:rsidR="00511DDF" w:rsidRDefault="00511DDF">
            <w:pPr>
              <w:rPr>
                <w:rFonts w:ascii="Times New Roman" w:eastAsia="Times New Roman" w:hAnsi="Times New Roman" w:cs="Times New Roman"/>
                <w:b/>
                <w:sz w:val="24"/>
                <w:szCs w:val="24"/>
              </w:rPr>
            </w:pPr>
          </w:p>
          <w:p w:rsidR="00511DDF" w:rsidRDefault="00084F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Intention</w:t>
            </w:r>
          </w:p>
        </w:tc>
        <w:tc>
          <w:tcPr>
            <w:tcW w:w="8220" w:type="dxa"/>
          </w:tcPr>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about </w:t>
            </w:r>
            <w:r>
              <w:rPr>
                <w:rFonts w:ascii="Times New Roman" w:eastAsia="Times New Roman" w:hAnsi="Times New Roman" w:cs="Times New Roman"/>
                <w:sz w:val="24"/>
                <w:szCs w:val="24"/>
              </w:rPr>
              <w:t>Eliza Jane Swalwell and the role she played in her community.</w:t>
            </w:r>
          </w:p>
          <w:p w:rsidR="00511DDF" w:rsidRDefault="00511DDF">
            <w:pPr>
              <w:rPr>
                <w:rFonts w:ascii="Times New Roman" w:eastAsia="Times New Roman" w:hAnsi="Times New Roman" w:cs="Times New Roman"/>
                <w:sz w:val="24"/>
                <w:szCs w:val="24"/>
              </w:rPr>
            </w:pPr>
          </w:p>
        </w:tc>
      </w:tr>
      <w:tr w:rsidR="00511DDF">
        <w:trPr>
          <w:trHeight w:val="547"/>
        </w:trPr>
        <w:tc>
          <w:tcPr>
            <w:tcW w:w="1710" w:type="dxa"/>
            <w:shd w:val="clear" w:color="auto" w:fill="D9D9D9"/>
          </w:tcPr>
          <w:p w:rsidR="00511DDF" w:rsidRDefault="00511DDF">
            <w:pPr>
              <w:rPr>
                <w:rFonts w:ascii="Times New Roman" w:eastAsia="Times New Roman" w:hAnsi="Times New Roman" w:cs="Times New Roman"/>
                <w:b/>
                <w:sz w:val="24"/>
                <w:szCs w:val="24"/>
              </w:rPr>
            </w:pPr>
          </w:p>
          <w:p w:rsidR="00511DDF" w:rsidRDefault="00084F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p w:rsidR="00511DDF" w:rsidRDefault="00511DDF">
            <w:pPr>
              <w:rPr>
                <w:rFonts w:ascii="Times New Roman" w:eastAsia="Times New Roman" w:hAnsi="Times New Roman" w:cs="Times New Roman"/>
                <w:b/>
                <w:sz w:val="24"/>
                <w:szCs w:val="24"/>
              </w:rPr>
            </w:pPr>
          </w:p>
        </w:tc>
        <w:tc>
          <w:tcPr>
            <w:tcW w:w="8220" w:type="dxa"/>
          </w:tcPr>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To learn how people and places can be significant to a community.</w:t>
            </w:r>
          </w:p>
          <w:p w:rsidR="00511DDF" w:rsidRDefault="00511DDF">
            <w:pPr>
              <w:rPr>
                <w:rFonts w:ascii="Times New Roman" w:eastAsia="Times New Roman" w:hAnsi="Times New Roman" w:cs="Times New Roman"/>
                <w:sz w:val="24"/>
                <w:szCs w:val="24"/>
              </w:rPr>
            </w:pPr>
          </w:p>
        </w:tc>
      </w:tr>
      <w:tr w:rsidR="00511DDF">
        <w:trPr>
          <w:trHeight w:val="547"/>
        </w:trPr>
        <w:tc>
          <w:tcPr>
            <w:tcW w:w="1710" w:type="dxa"/>
            <w:shd w:val="clear" w:color="auto" w:fill="D9D9D9"/>
          </w:tcPr>
          <w:p w:rsidR="00511DDF" w:rsidRDefault="00084F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Story</w:t>
            </w:r>
          </w:p>
        </w:tc>
        <w:tc>
          <w:tcPr>
            <w:tcW w:w="8220" w:type="dxa"/>
          </w:tcPr>
          <w:p w:rsidR="00223EBB" w:rsidRDefault="00223E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to video narration: </w:t>
            </w:r>
            <w:hyperlink r:id="rId8" w:history="1">
              <w:r w:rsidRPr="00612BBB">
                <w:rPr>
                  <w:rStyle w:val="Hyperlink"/>
                  <w:rFonts w:ascii="Times New Roman" w:eastAsia="Times New Roman" w:hAnsi="Times New Roman" w:cs="Times New Roman"/>
                  <w:sz w:val="24"/>
                  <w:szCs w:val="24"/>
                </w:rPr>
                <w:t>https://youtu.be/-AToRlLrC3c</w:t>
              </w:r>
            </w:hyperlink>
            <w:r>
              <w:rPr>
                <w:rFonts w:ascii="Times New Roman" w:eastAsia="Times New Roman" w:hAnsi="Times New Roman" w:cs="Times New Roman"/>
                <w:sz w:val="24"/>
                <w:szCs w:val="24"/>
              </w:rPr>
              <w:t xml:space="preserve"> </w:t>
            </w:r>
            <w:bookmarkStart w:id="1" w:name="_GoBack"/>
            <w:bookmarkEnd w:id="1"/>
          </w:p>
          <w:p w:rsidR="00223EBB" w:rsidRDefault="00223EBB">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Picture Okanagan valley, a wild state, before there was any sort of road and everything had to be brought in by train. All the dishes folks ate out of were made of tin, and all the food roasted in a </w:t>
            </w:r>
            <w:proofErr w:type="spellStart"/>
            <w:r>
              <w:rPr>
                <w:rFonts w:ascii="Times New Roman" w:eastAsia="Times New Roman" w:hAnsi="Times New Roman" w:cs="Times New Roman"/>
                <w:sz w:val="24"/>
                <w:szCs w:val="24"/>
              </w:rPr>
              <w:t>dutch</w:t>
            </w:r>
            <w:proofErr w:type="spellEnd"/>
            <w:r>
              <w:rPr>
                <w:rFonts w:ascii="Times New Roman" w:eastAsia="Times New Roman" w:hAnsi="Times New Roman" w:cs="Times New Roman"/>
                <w:sz w:val="24"/>
                <w:szCs w:val="24"/>
              </w:rPr>
              <w:t xml:space="preserve"> oven. The only way to get from one place to another</w:t>
            </w:r>
            <w:r>
              <w:rPr>
                <w:rFonts w:ascii="Times New Roman" w:eastAsia="Times New Roman" w:hAnsi="Times New Roman" w:cs="Times New Roman"/>
                <w:sz w:val="24"/>
                <w:szCs w:val="24"/>
              </w:rPr>
              <w:t xml:space="preserve"> was horseback. These were the times of Eliza Jane Swalwell, a true pioneer of the Okanagan. </w:t>
            </w:r>
          </w:p>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 was born December 14, 1868. Her father was George William Simpson, a devout Christian who never left anywhere without his Bible. Eliza’s mother was Sara </w:t>
            </w:r>
            <w:proofErr w:type="spellStart"/>
            <w:r>
              <w:rPr>
                <w:rFonts w:ascii="Times New Roman" w:eastAsia="Times New Roman" w:hAnsi="Times New Roman" w:cs="Times New Roman"/>
                <w:sz w:val="24"/>
                <w:szCs w:val="24"/>
              </w:rPr>
              <w:t>St</w:t>
            </w:r>
            <w:r>
              <w:rPr>
                <w:rFonts w:ascii="Times New Roman" w:eastAsia="Times New Roman" w:hAnsi="Times New Roman" w:cs="Times New Roman"/>
                <w:sz w:val="24"/>
                <w:szCs w:val="24"/>
              </w:rPr>
              <w:t>epesta</w:t>
            </w:r>
            <w:proofErr w:type="spellEnd"/>
            <w:r>
              <w:rPr>
                <w:rFonts w:ascii="Times New Roman" w:eastAsia="Times New Roman" w:hAnsi="Times New Roman" w:cs="Times New Roman"/>
                <w:sz w:val="24"/>
                <w:szCs w:val="24"/>
              </w:rPr>
              <w:t xml:space="preserve">, a prominent member of the Syilx nation. Eliza was proud of her family heritage. She was a fluent speaker of both English and </w:t>
            </w:r>
            <w:proofErr w:type="spellStart"/>
            <w:r>
              <w:rPr>
                <w:rFonts w:ascii="Times New Roman" w:eastAsia="Times New Roman" w:hAnsi="Times New Roman" w:cs="Times New Roman"/>
                <w:sz w:val="24"/>
                <w:szCs w:val="24"/>
              </w:rPr>
              <w:t>Nsyilx’cen</w:t>
            </w:r>
            <w:proofErr w:type="spellEnd"/>
            <w:r>
              <w:rPr>
                <w:rFonts w:ascii="Times New Roman" w:eastAsia="Times New Roman" w:hAnsi="Times New Roman" w:cs="Times New Roman"/>
                <w:sz w:val="24"/>
                <w:szCs w:val="24"/>
              </w:rPr>
              <w:t>, which is no small accomplishment!</w:t>
            </w:r>
          </w:p>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Winfield community was a relatively small community, and Eliza was a huge part of it. Her main focus was always on the families of the area. One of her jobs was assisting the local midwife, helping to deliver new babies. After, Eliza would care for the</w:t>
            </w:r>
            <w:r>
              <w:rPr>
                <w:rFonts w:ascii="Times New Roman" w:eastAsia="Times New Roman" w:hAnsi="Times New Roman" w:cs="Times New Roman"/>
                <w:sz w:val="24"/>
                <w:szCs w:val="24"/>
              </w:rPr>
              <w:t xml:space="preserve"> mothers and their newborn babies. You could say, Eliza worked as a type of nurse.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In her spare time, Eliza was a talented writer and student of history. One of her neighbours; Mrs. Powley, frequently went to Eliza for help compiling the local history of</w:t>
            </w:r>
            <w:r>
              <w:rPr>
                <w:rFonts w:ascii="Times New Roman" w:eastAsia="Times New Roman" w:hAnsi="Times New Roman" w:cs="Times New Roman"/>
                <w:sz w:val="24"/>
                <w:szCs w:val="24"/>
              </w:rPr>
              <w:t xml:space="preserve"> Winfield. She shared important facts such as the </w:t>
            </w:r>
            <w:proofErr w:type="spellStart"/>
            <w:r>
              <w:rPr>
                <w:rFonts w:ascii="Times New Roman" w:eastAsia="Times New Roman" w:hAnsi="Times New Roman" w:cs="Times New Roman"/>
                <w:sz w:val="24"/>
                <w:szCs w:val="24"/>
              </w:rPr>
              <w:t>Nsyilx’cen</w:t>
            </w:r>
            <w:proofErr w:type="spellEnd"/>
            <w:r>
              <w:rPr>
                <w:rFonts w:ascii="Times New Roman" w:eastAsia="Times New Roman" w:hAnsi="Times New Roman" w:cs="Times New Roman"/>
                <w:sz w:val="24"/>
                <w:szCs w:val="24"/>
              </w:rPr>
              <w:t xml:space="preserve"> names for places around the area, such as the name for Wood Lake being </w:t>
            </w:r>
            <w:proofErr w:type="spellStart"/>
            <w:r>
              <w:rPr>
                <w:rFonts w:ascii="Times New Roman" w:eastAsia="Times New Roman" w:hAnsi="Times New Roman" w:cs="Times New Roman"/>
                <w:sz w:val="24"/>
                <w:szCs w:val="24"/>
              </w:rPr>
              <w:t>Pelmewash</w:t>
            </w:r>
            <w:proofErr w:type="spellEnd"/>
            <w:r>
              <w:rPr>
                <w:rFonts w:ascii="Times New Roman" w:eastAsia="Times New Roman" w:hAnsi="Times New Roman" w:cs="Times New Roman"/>
                <w:sz w:val="24"/>
                <w:szCs w:val="24"/>
              </w:rPr>
              <w:t xml:space="preserve">. Another one of her most </w:t>
            </w:r>
            <w:proofErr w:type="gramStart"/>
            <w:r>
              <w:rPr>
                <w:rFonts w:ascii="Times New Roman" w:eastAsia="Times New Roman" w:hAnsi="Times New Roman" w:cs="Times New Roman"/>
                <w:sz w:val="24"/>
                <w:szCs w:val="24"/>
              </w:rPr>
              <w:t>well known</w:t>
            </w:r>
            <w:proofErr w:type="gramEnd"/>
            <w:r>
              <w:rPr>
                <w:rFonts w:ascii="Times New Roman" w:eastAsia="Times New Roman" w:hAnsi="Times New Roman" w:cs="Times New Roman"/>
                <w:sz w:val="24"/>
                <w:szCs w:val="24"/>
              </w:rPr>
              <w:t xml:space="preserve"> pieces of writing is titled </w:t>
            </w:r>
            <w:hyperlink r:id="rId9" w:anchor="p87z-6r0f:">
              <w:r>
                <w:rPr>
                  <w:rFonts w:ascii="Times New Roman" w:eastAsia="Times New Roman" w:hAnsi="Times New Roman" w:cs="Times New Roman"/>
                  <w:i/>
                  <w:color w:val="0563C1"/>
                  <w:sz w:val="24"/>
                  <w:szCs w:val="24"/>
                  <w:u w:val="single"/>
                </w:rPr>
                <w:t>Girlhood Days in Okanagan</w:t>
              </w:r>
            </w:hyperlink>
            <w:r>
              <w:rPr>
                <w:rFonts w:ascii="Times New Roman" w:eastAsia="Times New Roman" w:hAnsi="Times New Roman" w:cs="Times New Roman"/>
                <w:i/>
                <w:sz w:val="24"/>
                <w:szCs w:val="24"/>
              </w:rPr>
              <w:t xml:space="preserve">. </w:t>
            </w:r>
          </w:p>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Eliza’s writing she wrote about her own experiences growing up in the Okanagan. Her writing showed us that Jane, herself, was quite the adept rider and </w:t>
            </w:r>
            <w:r>
              <w:rPr>
                <w:rFonts w:ascii="Times New Roman" w:eastAsia="Times New Roman" w:hAnsi="Times New Roman" w:cs="Times New Roman"/>
                <w:sz w:val="24"/>
                <w:szCs w:val="24"/>
              </w:rPr>
              <w:lastRenderedPageBreak/>
              <w:t>horse handler; able to hold</w:t>
            </w:r>
            <w:r>
              <w:rPr>
                <w:rFonts w:ascii="Times New Roman" w:eastAsia="Times New Roman" w:hAnsi="Times New Roman" w:cs="Times New Roman"/>
                <w:sz w:val="24"/>
                <w:szCs w:val="24"/>
              </w:rPr>
              <w:t xml:space="preserve"> her own against any cowboy of the day. She even told stories about what cowboys were really like. To Eliza, cowboys were quite humble, who tried to be incredibly polite to all people. Which is completely different than how they are shown in movies. Most i</w:t>
            </w:r>
            <w:r>
              <w:rPr>
                <w:rFonts w:ascii="Times New Roman" w:eastAsia="Times New Roman" w:hAnsi="Times New Roman" w:cs="Times New Roman"/>
                <w:sz w:val="24"/>
                <w:szCs w:val="24"/>
              </w:rPr>
              <w:t xml:space="preserve">mportantly, Eliza wrote in detail against the unfair treatment of the First Nation’s peoples. </w:t>
            </w:r>
          </w:p>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meant quite a lot to Eliza. She made a point to be incredibly involved, whether that was through her job helping deliver babies, or through her skills</w:t>
            </w:r>
            <w:r>
              <w:rPr>
                <w:rFonts w:ascii="Times New Roman" w:eastAsia="Times New Roman" w:hAnsi="Times New Roman" w:cs="Times New Roman"/>
                <w:sz w:val="24"/>
                <w:szCs w:val="24"/>
              </w:rPr>
              <w:t xml:space="preserve"> as a writer. She wanted to make a big impact in the lives of those around her. Because of that, we know for certain Eliza Jane </w:t>
            </w:r>
            <w:proofErr w:type="spellStart"/>
            <w:r>
              <w:rPr>
                <w:rFonts w:ascii="Times New Roman" w:eastAsia="Times New Roman" w:hAnsi="Times New Roman" w:cs="Times New Roman"/>
                <w:sz w:val="24"/>
                <w:szCs w:val="24"/>
              </w:rPr>
              <w:t>Swallwell</w:t>
            </w:r>
            <w:proofErr w:type="spellEnd"/>
            <w:r>
              <w:rPr>
                <w:rFonts w:ascii="Times New Roman" w:eastAsia="Times New Roman" w:hAnsi="Times New Roman" w:cs="Times New Roman"/>
                <w:sz w:val="24"/>
                <w:szCs w:val="24"/>
              </w:rPr>
              <w:t xml:space="preserve"> was a significant individual. </w:t>
            </w:r>
          </w:p>
          <w:p w:rsidR="00511DDF" w:rsidRDefault="00511DDF">
            <w:pPr>
              <w:rPr>
                <w:rFonts w:ascii="Times New Roman" w:eastAsia="Times New Roman" w:hAnsi="Times New Roman" w:cs="Times New Roman"/>
                <w:sz w:val="24"/>
                <w:szCs w:val="24"/>
              </w:rPr>
            </w:pPr>
          </w:p>
        </w:tc>
      </w:tr>
      <w:tr w:rsidR="00511DDF">
        <w:trPr>
          <w:trHeight w:val="569"/>
        </w:trPr>
        <w:tc>
          <w:tcPr>
            <w:tcW w:w="1710" w:type="dxa"/>
            <w:shd w:val="clear" w:color="auto" w:fill="D9D9D9"/>
          </w:tcPr>
          <w:p w:rsidR="00511DDF" w:rsidRDefault="00511DDF">
            <w:pPr>
              <w:rPr>
                <w:rFonts w:ascii="Times New Roman" w:eastAsia="Times New Roman" w:hAnsi="Times New Roman" w:cs="Times New Roman"/>
                <w:b/>
                <w:sz w:val="24"/>
                <w:szCs w:val="24"/>
              </w:rPr>
            </w:pPr>
          </w:p>
          <w:p w:rsidR="00511DDF" w:rsidRDefault="00084F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Historical Context</w:t>
            </w:r>
          </w:p>
          <w:p w:rsidR="00511DDF" w:rsidRDefault="00084F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Teacher Background)</w:t>
            </w:r>
          </w:p>
        </w:tc>
        <w:tc>
          <w:tcPr>
            <w:tcW w:w="8220" w:type="dxa"/>
          </w:tcPr>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Eliza Jane (nee Simpson) Swalwell was a</w:t>
            </w:r>
            <w:r>
              <w:rPr>
                <w:rFonts w:ascii="Times New Roman" w:eastAsia="Times New Roman" w:hAnsi="Times New Roman" w:cs="Times New Roman"/>
                <w:sz w:val="24"/>
                <w:szCs w:val="24"/>
              </w:rPr>
              <w:t xml:space="preserve"> well-known and much-respected Central Okanagan pioneer. She was born in the Okanagan on December 14, 1868, eldest child of George William Simpson (c1821-1902) and Sara </w:t>
            </w:r>
            <w:proofErr w:type="spellStart"/>
            <w:r>
              <w:rPr>
                <w:rFonts w:ascii="Times New Roman" w:eastAsia="Times New Roman" w:hAnsi="Times New Roman" w:cs="Times New Roman"/>
                <w:sz w:val="24"/>
                <w:szCs w:val="24"/>
              </w:rPr>
              <w:t>Stepetsa</w:t>
            </w:r>
            <w:proofErr w:type="spellEnd"/>
            <w:r>
              <w:rPr>
                <w:rFonts w:ascii="Times New Roman" w:eastAsia="Times New Roman" w:hAnsi="Times New Roman" w:cs="Times New Roman"/>
                <w:sz w:val="24"/>
                <w:szCs w:val="24"/>
              </w:rPr>
              <w:t xml:space="preserve"> (c1853-1901). </w:t>
            </w:r>
          </w:p>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time of Jane’s birth, George and Sarah Simpson were liv</w:t>
            </w:r>
            <w:r>
              <w:rPr>
                <w:rFonts w:ascii="Times New Roman" w:eastAsia="Times New Roman" w:hAnsi="Times New Roman" w:cs="Times New Roman"/>
                <w:sz w:val="24"/>
                <w:szCs w:val="24"/>
              </w:rPr>
              <w:t xml:space="preserve">ing in what is now Vernon. The Simpson family moved to the south end of Duck Lake in 1870 where they had purchased property. Eliza and her family lived at the south end of Duck Lake until 1872, when the </w:t>
            </w:r>
            <w:proofErr w:type="spellStart"/>
            <w:r>
              <w:rPr>
                <w:rFonts w:ascii="Times New Roman" w:eastAsia="Times New Roman" w:hAnsi="Times New Roman" w:cs="Times New Roman"/>
                <w:sz w:val="24"/>
                <w:szCs w:val="24"/>
              </w:rPr>
              <w:t>Postill</w:t>
            </w:r>
            <w:proofErr w:type="spellEnd"/>
            <w:r>
              <w:rPr>
                <w:rFonts w:ascii="Times New Roman" w:eastAsia="Times New Roman" w:hAnsi="Times New Roman" w:cs="Times New Roman"/>
                <w:sz w:val="24"/>
                <w:szCs w:val="24"/>
              </w:rPr>
              <w:t xml:space="preserve"> family purchased that property and the Simpso</w:t>
            </w:r>
            <w:r>
              <w:rPr>
                <w:rFonts w:ascii="Times New Roman" w:eastAsia="Times New Roman" w:hAnsi="Times New Roman" w:cs="Times New Roman"/>
                <w:sz w:val="24"/>
                <w:szCs w:val="24"/>
              </w:rPr>
              <w:t>ns then moved to property to the south on Old Vernon Road, near what is now the Kelowna Springs Golf Course.  </w:t>
            </w:r>
          </w:p>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Growing up, Jane attended the Central Okanagan School (which is now known as the Lake Country Museum). Jane’s mother was a member of the Syilx n</w:t>
            </w:r>
            <w:r>
              <w:rPr>
                <w:rFonts w:ascii="Times New Roman" w:eastAsia="Times New Roman" w:hAnsi="Times New Roman" w:cs="Times New Roman"/>
                <w:sz w:val="24"/>
                <w:szCs w:val="24"/>
              </w:rPr>
              <w:t xml:space="preserve">ation; growing up Jane was fluent in both the English and </w:t>
            </w:r>
            <w:proofErr w:type="spellStart"/>
            <w:r>
              <w:rPr>
                <w:rFonts w:ascii="Times New Roman" w:eastAsia="Times New Roman" w:hAnsi="Times New Roman" w:cs="Times New Roman"/>
                <w:sz w:val="24"/>
                <w:szCs w:val="24"/>
              </w:rPr>
              <w:t>Nsyilx’cen</w:t>
            </w:r>
            <w:proofErr w:type="spellEnd"/>
            <w:r>
              <w:rPr>
                <w:rFonts w:ascii="Times New Roman" w:eastAsia="Times New Roman" w:hAnsi="Times New Roman" w:cs="Times New Roman"/>
                <w:sz w:val="24"/>
                <w:szCs w:val="24"/>
              </w:rPr>
              <w:t xml:space="preserve"> languages.</w:t>
            </w:r>
          </w:p>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 Simpson was married twice: (1) Thomas Jones (circa 1839-1892) on April 6, 1884; (2) William </w:t>
            </w:r>
            <w:proofErr w:type="spellStart"/>
            <w:r>
              <w:rPr>
                <w:rFonts w:ascii="Times New Roman" w:eastAsia="Times New Roman" w:hAnsi="Times New Roman" w:cs="Times New Roman"/>
                <w:sz w:val="24"/>
                <w:szCs w:val="24"/>
              </w:rPr>
              <w:t>Pellissier</w:t>
            </w:r>
            <w:proofErr w:type="spellEnd"/>
            <w:r>
              <w:rPr>
                <w:rFonts w:ascii="Times New Roman" w:eastAsia="Times New Roman" w:hAnsi="Times New Roman" w:cs="Times New Roman"/>
                <w:sz w:val="24"/>
                <w:szCs w:val="24"/>
              </w:rPr>
              <w:t xml:space="preserve"> Swalwell (1855-1926; he was a cousin of the </w:t>
            </w:r>
            <w:proofErr w:type="spellStart"/>
            <w:r>
              <w:rPr>
                <w:rFonts w:ascii="Times New Roman" w:eastAsia="Times New Roman" w:hAnsi="Times New Roman" w:cs="Times New Roman"/>
                <w:sz w:val="24"/>
                <w:szCs w:val="24"/>
              </w:rPr>
              <w:t>Postill</w:t>
            </w:r>
            <w:proofErr w:type="spellEnd"/>
            <w:r>
              <w:rPr>
                <w:rFonts w:ascii="Times New Roman" w:eastAsia="Times New Roman" w:hAnsi="Times New Roman" w:cs="Times New Roman"/>
                <w:sz w:val="24"/>
                <w:szCs w:val="24"/>
              </w:rPr>
              <w:t xml:space="preserve"> family) on May </w:t>
            </w:r>
            <w:r>
              <w:rPr>
                <w:rFonts w:ascii="Times New Roman" w:eastAsia="Times New Roman" w:hAnsi="Times New Roman" w:cs="Times New Roman"/>
                <w:sz w:val="24"/>
                <w:szCs w:val="24"/>
              </w:rPr>
              <w:t>10, 1895. She had one child, Thomas William Jones, by her first husband.</w:t>
            </w:r>
          </w:p>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 had different roles within the community. She assisted the local midwife and helped deliver children into the community and looked after the mothers during childbirth, but her main focus was always on her family. She kept close ties with her extended </w:t>
            </w:r>
            <w:r>
              <w:rPr>
                <w:rFonts w:ascii="Times New Roman" w:eastAsia="Times New Roman" w:hAnsi="Times New Roman" w:cs="Times New Roman"/>
                <w:sz w:val="24"/>
                <w:szCs w:val="24"/>
              </w:rPr>
              <w:t>family (including the families of her siblings) and the community in the Duck Lake Reserve #7.</w:t>
            </w:r>
            <w:r>
              <w:rPr>
                <w:rFonts w:ascii="Times New Roman" w:eastAsia="Times New Roman" w:hAnsi="Times New Roman" w:cs="Times New Roman"/>
                <w:sz w:val="24"/>
                <w:szCs w:val="24"/>
              </w:rPr>
              <w:br/>
            </w: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 Swalwell was also a talented writer, she contributed to the </w:t>
            </w:r>
            <w:r>
              <w:rPr>
                <w:rFonts w:ascii="Times New Roman" w:eastAsia="Times New Roman" w:hAnsi="Times New Roman" w:cs="Times New Roman"/>
                <w:i/>
                <w:sz w:val="24"/>
                <w:szCs w:val="24"/>
              </w:rPr>
              <w:t xml:space="preserve">Okanagan Historical Society of Vernon, </w:t>
            </w:r>
            <w:r>
              <w:rPr>
                <w:rFonts w:ascii="Times New Roman" w:eastAsia="Times New Roman" w:hAnsi="Times New Roman" w:cs="Times New Roman"/>
                <w:sz w:val="24"/>
                <w:szCs w:val="24"/>
              </w:rPr>
              <w:t>writing a piece for their eighth annual report. Her piec</w:t>
            </w:r>
            <w:r>
              <w:rPr>
                <w:rFonts w:ascii="Times New Roman" w:eastAsia="Times New Roman" w:hAnsi="Times New Roman" w:cs="Times New Roman"/>
                <w:sz w:val="24"/>
                <w:szCs w:val="24"/>
              </w:rPr>
              <w:t xml:space="preserve">e, entitled </w:t>
            </w:r>
          </w:p>
          <w:p w:rsidR="00511DDF" w:rsidRDefault="00511DDF"/>
          <w:p w:rsidR="00511DDF" w:rsidRDefault="00511DDF"/>
          <w:p w:rsidR="00511DDF" w:rsidRDefault="00084F44">
            <w:pPr>
              <w:rPr>
                <w:rFonts w:ascii="Times New Roman" w:eastAsia="Times New Roman" w:hAnsi="Times New Roman" w:cs="Times New Roman"/>
                <w:sz w:val="24"/>
                <w:szCs w:val="24"/>
              </w:rPr>
            </w:pPr>
            <w:hyperlink r:id="rId10" w:anchor="p87z-6r0f:">
              <w:r>
                <w:rPr>
                  <w:rFonts w:ascii="Times New Roman" w:eastAsia="Times New Roman" w:hAnsi="Times New Roman" w:cs="Times New Roman"/>
                  <w:i/>
                  <w:color w:val="0563C1"/>
                  <w:sz w:val="24"/>
                  <w:szCs w:val="24"/>
                  <w:u w:val="single"/>
                </w:rPr>
                <w:t>Girlhood Days in Okanagan</w:t>
              </w:r>
            </w:hyperlink>
            <w:hyperlink r:id="rId11" w:anchor="p87z-6r0f:">
              <w:r>
                <w:rPr>
                  <w:rFonts w:ascii="Times New Roman" w:eastAsia="Times New Roman" w:hAnsi="Times New Roman" w:cs="Times New Roman"/>
                  <w:color w:val="0563C1"/>
                  <w:sz w:val="24"/>
                  <w:szCs w:val="24"/>
                  <w:u w:val="single"/>
                </w:rPr>
                <w:t xml:space="preserve"> </w:t>
              </w:r>
            </w:hyperlink>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is a well thought out and reflective piece on life in her time and indigenous issues. Her writing showed us that Jane, herself, was quite the adept rider and horse handler; able to hold her own against any cowboy of the </w:t>
            </w:r>
            <w:r>
              <w:rPr>
                <w:rFonts w:ascii="Times New Roman" w:eastAsia="Times New Roman" w:hAnsi="Times New Roman" w:cs="Times New Roman"/>
                <w:sz w:val="24"/>
                <w:szCs w:val="24"/>
              </w:rPr>
              <w:lastRenderedPageBreak/>
              <w:t>day. She was also extremely insightf</w:t>
            </w:r>
            <w:r>
              <w:rPr>
                <w:rFonts w:ascii="Times New Roman" w:eastAsia="Times New Roman" w:hAnsi="Times New Roman" w:cs="Times New Roman"/>
                <w:sz w:val="24"/>
                <w:szCs w:val="24"/>
              </w:rPr>
              <w:t>ul towards matters involving the treatment of First Nation’s people, speaking for an equality that was almost unheard of in her time. She wrote in detail against the unfair treatment the First Nation’s peoples received at the hands of the provincial govern</w:t>
            </w:r>
            <w:r>
              <w:rPr>
                <w:rFonts w:ascii="Times New Roman" w:eastAsia="Times New Roman" w:hAnsi="Times New Roman" w:cs="Times New Roman"/>
                <w:sz w:val="24"/>
                <w:szCs w:val="24"/>
              </w:rPr>
              <w:t>ment.</w:t>
            </w:r>
          </w:p>
          <w:p w:rsidR="00511DDF" w:rsidRDefault="00511DDF">
            <w:pPr>
              <w:rPr>
                <w:rFonts w:ascii="Times New Roman" w:eastAsia="Times New Roman" w:hAnsi="Times New Roman" w:cs="Times New Roman"/>
                <w:b/>
                <w:sz w:val="24"/>
                <w:szCs w:val="24"/>
              </w:rPr>
            </w:pPr>
          </w:p>
        </w:tc>
      </w:tr>
      <w:tr w:rsidR="00511DDF">
        <w:trPr>
          <w:trHeight w:val="549"/>
        </w:trPr>
        <w:tc>
          <w:tcPr>
            <w:tcW w:w="1710" w:type="dxa"/>
            <w:shd w:val="clear" w:color="auto" w:fill="D9D9D9"/>
          </w:tcPr>
          <w:p w:rsidR="00511DDF" w:rsidRDefault="00511DDF">
            <w:pPr>
              <w:rPr>
                <w:rFonts w:ascii="Times New Roman" w:eastAsia="Times New Roman" w:hAnsi="Times New Roman" w:cs="Times New Roman"/>
                <w:b/>
                <w:sz w:val="24"/>
                <w:szCs w:val="24"/>
              </w:rPr>
            </w:pPr>
          </w:p>
          <w:p w:rsidR="00511DDF" w:rsidRDefault="00084F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8220" w:type="dxa"/>
          </w:tcPr>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activity is to help students start thinking about how they can make an impact within their community. For the purpose of this lesson, the school will act as the role of the community in order to narrow down the focus. With guidance t</w:t>
            </w:r>
            <w:r>
              <w:rPr>
                <w:rFonts w:ascii="Times New Roman" w:eastAsia="Times New Roman" w:hAnsi="Times New Roman" w:cs="Times New Roman"/>
                <w:sz w:val="24"/>
                <w:szCs w:val="24"/>
              </w:rPr>
              <w:t>hey will identify an issue within their school and its impact on their school community. They will draw their own conclusions on the issue and be given a variety of ways in which they can share their ideas.</w:t>
            </w:r>
          </w:p>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Questions:  </w:t>
            </w:r>
          </w:p>
          <w:p w:rsidR="00511DDF" w:rsidRDefault="00511DDF">
            <w:pPr>
              <w:rPr>
                <w:rFonts w:ascii="Times New Roman" w:eastAsia="Times New Roman" w:hAnsi="Times New Roman" w:cs="Times New Roman"/>
                <w:b/>
                <w:sz w:val="24"/>
                <w:szCs w:val="24"/>
              </w:rPr>
            </w:pPr>
          </w:p>
          <w:p w:rsidR="00511DDF" w:rsidRDefault="00084F44">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a problem within the school? (i.e. litter, bullying, library </w:t>
            </w:r>
            <w:r>
              <w:rPr>
                <w:rFonts w:ascii="Times New Roman" w:eastAsia="Times New Roman" w:hAnsi="Times New Roman" w:cs="Times New Roman"/>
                <w:sz w:val="24"/>
                <w:szCs w:val="24"/>
              </w:rPr>
              <w:t>organization</w:t>
            </w:r>
            <w:r>
              <w:rPr>
                <w:rFonts w:ascii="Times New Roman" w:eastAsia="Times New Roman" w:hAnsi="Times New Roman" w:cs="Times New Roman"/>
                <w:color w:val="000000"/>
                <w:sz w:val="24"/>
                <w:szCs w:val="24"/>
              </w:rPr>
              <w:t>, recycling programs</w:t>
            </w:r>
            <w:r>
              <w:rPr>
                <w:rFonts w:ascii="Times New Roman" w:eastAsia="Times New Roman" w:hAnsi="Times New Roman" w:cs="Times New Roman"/>
                <w:sz w:val="24"/>
                <w:szCs w:val="24"/>
              </w:rPr>
              <w:t xml:space="preserve">, helping other students feel welcome, </w:t>
            </w:r>
            <w:r>
              <w:rPr>
                <w:rFonts w:ascii="Times New Roman" w:eastAsia="Times New Roman" w:hAnsi="Times New Roman" w:cs="Times New Roman"/>
                <w:color w:val="000000"/>
                <w:sz w:val="24"/>
                <w:szCs w:val="24"/>
              </w:rPr>
              <w:t>etc.)</w:t>
            </w:r>
          </w:p>
          <w:p w:rsidR="00511DDF" w:rsidRDefault="00084F44">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 does this problem affect?</w:t>
            </w:r>
          </w:p>
          <w:p w:rsidR="00511DDF" w:rsidRDefault="00084F44">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can I help?</w:t>
            </w:r>
          </w:p>
          <w:p w:rsidR="00511DDF" w:rsidRDefault="00511DDF">
            <w:pPr>
              <w:rPr>
                <w:rFonts w:ascii="Times New Roman" w:eastAsia="Times New Roman" w:hAnsi="Times New Roman" w:cs="Times New Roman"/>
                <w:b/>
                <w:sz w:val="24"/>
                <w:szCs w:val="24"/>
              </w:rPr>
            </w:pPr>
          </w:p>
          <w:p w:rsidR="00511DDF" w:rsidRDefault="00084F44">
            <w:pPr>
              <w:pBdr>
                <w:top w:val="nil"/>
                <w:left w:val="nil"/>
                <w:bottom w:val="nil"/>
                <w:right w:val="nil"/>
                <w:between w:val="nil"/>
              </w:pBd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Activity:</w:t>
            </w:r>
          </w:p>
          <w:p w:rsidR="00511DDF" w:rsidRDefault="00511DDF">
            <w:pPr>
              <w:pBdr>
                <w:top w:val="nil"/>
                <w:left w:val="nil"/>
                <w:bottom w:val="nil"/>
                <w:right w:val="nil"/>
                <w:between w:val="nil"/>
              </w:pBdr>
              <w:spacing w:line="259" w:lineRule="auto"/>
              <w:ind w:left="720"/>
              <w:rPr>
                <w:rFonts w:ascii="Times New Roman" w:eastAsia="Times New Roman" w:hAnsi="Times New Roman" w:cs="Times New Roman"/>
                <w:color w:val="000000"/>
                <w:sz w:val="24"/>
                <w:szCs w:val="24"/>
              </w:rPr>
            </w:pPr>
          </w:p>
          <w:p w:rsidR="00511DDF" w:rsidRDefault="00084F44">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some current issues in the local community. The students may need some guidance so have a few examples ready. </w:t>
            </w:r>
          </w:p>
          <w:p w:rsidR="00511DDF" w:rsidRDefault="00084F44">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a problem has been identified, ask the students who they think this problem affects. Write their answers on the board or anywhere wh</w:t>
            </w:r>
            <w:r>
              <w:rPr>
                <w:rFonts w:ascii="Times New Roman" w:eastAsia="Times New Roman" w:hAnsi="Times New Roman" w:cs="Times New Roman"/>
                <w:color w:val="000000"/>
                <w:sz w:val="24"/>
                <w:szCs w:val="24"/>
              </w:rPr>
              <w:t>ere they can have a visual reminder.</w:t>
            </w:r>
          </w:p>
          <w:p w:rsidR="00511DDF" w:rsidRDefault="00084F44">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find they need more information to see how the issue affects others in the school; send the students in teams to go and ask specific individuals. For example, with littering, sending a couple of students to go an</w:t>
            </w:r>
            <w:r>
              <w:rPr>
                <w:rFonts w:ascii="Times New Roman" w:eastAsia="Times New Roman" w:hAnsi="Times New Roman" w:cs="Times New Roman"/>
                <w:color w:val="000000"/>
                <w:sz w:val="24"/>
                <w:szCs w:val="24"/>
              </w:rPr>
              <w:t>d speak to a playground supervisor, another teacher, or the principal would be a great way for them to practice information gathering skills and to get another perspective of the school community needs.</w:t>
            </w:r>
          </w:p>
          <w:p w:rsidR="00511DDF" w:rsidRDefault="00084F44">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have the students start to find a solution to t</w:t>
            </w:r>
            <w:r>
              <w:rPr>
                <w:rFonts w:ascii="Times New Roman" w:eastAsia="Times New Roman" w:hAnsi="Times New Roman" w:cs="Times New Roman"/>
                <w:color w:val="000000"/>
                <w:sz w:val="24"/>
                <w:szCs w:val="24"/>
              </w:rPr>
              <w:t xml:space="preserve">he problem they chose. Some possible solutions for littering could be organizing school yard clean ups, helping gather recycling every week, etc. </w:t>
            </w:r>
          </w:p>
          <w:p w:rsidR="00511DDF" w:rsidRDefault="00084F44">
            <w:pPr>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main focus of this activity should be to help the students start to become aware that they are part of a </w:t>
            </w:r>
            <w:r>
              <w:rPr>
                <w:rFonts w:ascii="Times New Roman" w:eastAsia="Times New Roman" w:hAnsi="Times New Roman" w:cs="Times New Roman"/>
                <w:color w:val="000000"/>
                <w:sz w:val="24"/>
                <w:szCs w:val="24"/>
              </w:rPr>
              <w:t>larger community, and each and every member plays a role towards that community’s well-being.</w:t>
            </w:r>
            <w:r>
              <w:rPr>
                <w:rFonts w:ascii="Times New Roman" w:eastAsia="Times New Roman" w:hAnsi="Times New Roman" w:cs="Times New Roman"/>
                <w:color w:val="000000"/>
                <w:sz w:val="24"/>
                <w:szCs w:val="24"/>
              </w:rPr>
              <w:br/>
            </w:r>
          </w:p>
        </w:tc>
      </w:tr>
      <w:tr w:rsidR="00511DDF">
        <w:trPr>
          <w:trHeight w:val="549"/>
        </w:trPr>
        <w:tc>
          <w:tcPr>
            <w:tcW w:w="1710" w:type="dxa"/>
            <w:shd w:val="clear" w:color="auto" w:fill="D9D9D9"/>
          </w:tcPr>
          <w:p w:rsidR="00511DDF" w:rsidRDefault="00511DDF">
            <w:pPr>
              <w:rPr>
                <w:rFonts w:ascii="Times New Roman" w:eastAsia="Times New Roman" w:hAnsi="Times New Roman" w:cs="Times New Roman"/>
                <w:b/>
                <w:sz w:val="24"/>
                <w:szCs w:val="24"/>
              </w:rPr>
            </w:pPr>
          </w:p>
          <w:p w:rsidR="00511DDF" w:rsidRDefault="00084F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Further</w:t>
            </w:r>
          </w:p>
          <w:p w:rsidR="00511DDF" w:rsidRDefault="00084F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Inquiry</w:t>
            </w:r>
          </w:p>
        </w:tc>
        <w:tc>
          <w:tcPr>
            <w:tcW w:w="8220" w:type="dxa"/>
          </w:tcPr>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Field Trip Suggestions:</w:t>
            </w:r>
            <w:r>
              <w:rPr>
                <w:rFonts w:ascii="Times New Roman" w:eastAsia="Times New Roman" w:hAnsi="Times New Roman" w:cs="Times New Roman"/>
                <w:sz w:val="24"/>
                <w:szCs w:val="24"/>
              </w:rPr>
              <w:br/>
            </w:r>
          </w:p>
          <w:p w:rsidR="00511DDF" w:rsidRDefault="00511DDF"/>
          <w:p w:rsidR="00511DDF" w:rsidRDefault="00084F44">
            <w:pPr>
              <w:rPr>
                <w:rFonts w:ascii="Times New Roman" w:eastAsia="Times New Roman" w:hAnsi="Times New Roman" w:cs="Times New Roman"/>
                <w:color w:val="0563C1"/>
                <w:sz w:val="24"/>
                <w:szCs w:val="24"/>
                <w:u w:val="single"/>
              </w:rPr>
            </w:pPr>
            <w:hyperlink r:id="rId12">
              <w:r>
                <w:rPr>
                  <w:rFonts w:ascii="Times New Roman" w:eastAsia="Times New Roman" w:hAnsi="Times New Roman" w:cs="Times New Roman"/>
                  <w:color w:val="0563C1"/>
                  <w:sz w:val="24"/>
                  <w:szCs w:val="24"/>
                  <w:u w:val="single"/>
                </w:rPr>
                <w:t>Swalwell Park</w:t>
              </w:r>
            </w:hyperlink>
            <w:r>
              <w:rPr>
                <w:rFonts w:ascii="Times New Roman" w:eastAsia="Times New Roman" w:hAnsi="Times New Roman" w:cs="Times New Roman"/>
                <w:sz w:val="24"/>
                <w:szCs w:val="24"/>
              </w:rPr>
              <w:t xml:space="preserve"> in Lake Country – 9950 Bottom Wood Lake Rd.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048000" cy="228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48000" cy="2286000"/>
                          </a:xfrm>
                          <a:prstGeom prst="rect">
                            <a:avLst/>
                          </a:prstGeom>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The park is a great location for outdoor activities and is within walking distance of Peter Greer Elementary school. The historical significance is also relevant as it was named after Jane Swalwell in 1992 in honor of her memory and the role she played in </w:t>
            </w:r>
            <w:r>
              <w:rPr>
                <w:rFonts w:ascii="Times New Roman" w:eastAsia="Times New Roman" w:hAnsi="Times New Roman" w:cs="Times New Roman"/>
                <w:sz w:val="24"/>
                <w:szCs w:val="24"/>
              </w:rPr>
              <w:t>the community. The house she had built once stood near the entrance of where the park is today. For further reading on Jane Swalwell, please visit the following link:</w:t>
            </w:r>
            <w:r>
              <w:rPr>
                <w:rFonts w:ascii="Times New Roman" w:eastAsia="Times New Roman" w:hAnsi="Times New Roman" w:cs="Times New Roman"/>
                <w:sz w:val="24"/>
                <w:szCs w:val="24"/>
              </w:rPr>
              <w:br/>
            </w:r>
            <w:hyperlink r:id="rId14">
              <w:r>
                <w:rPr>
                  <w:rFonts w:ascii="Times New Roman" w:eastAsia="Times New Roman" w:hAnsi="Times New Roman" w:cs="Times New Roman"/>
                  <w:color w:val="0563C1"/>
                  <w:sz w:val="24"/>
                  <w:szCs w:val="24"/>
                  <w:u w:val="single"/>
                </w:rPr>
                <w:t>The House</w:t>
              </w:r>
              <w:r>
                <w:rPr>
                  <w:rFonts w:ascii="Times New Roman" w:eastAsia="Times New Roman" w:hAnsi="Times New Roman" w:cs="Times New Roman"/>
                  <w:color w:val="0563C1"/>
                  <w:sz w:val="24"/>
                  <w:szCs w:val="24"/>
                  <w:u w:val="single"/>
                </w:rPr>
                <w:t xml:space="preserve"> that Jane Built</w:t>
              </w:r>
            </w:hyperlink>
          </w:p>
          <w:p w:rsidR="00511DDF" w:rsidRDefault="00511DDF">
            <w:pPr>
              <w:rPr>
                <w:rFonts w:ascii="Times New Roman" w:eastAsia="Times New Roman" w:hAnsi="Times New Roman" w:cs="Times New Roman"/>
                <w:sz w:val="24"/>
                <w:szCs w:val="24"/>
              </w:rPr>
            </w:pPr>
          </w:p>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hyperlink r:id="rId15">
              <w:r>
                <w:rPr>
                  <w:rFonts w:ascii="Times New Roman" w:eastAsia="Times New Roman" w:hAnsi="Times New Roman" w:cs="Times New Roman"/>
                  <w:color w:val="0563C1"/>
                  <w:sz w:val="24"/>
                  <w:szCs w:val="24"/>
                  <w:u w:val="single"/>
                </w:rPr>
                <w:t>The Lake Country Museum and Archives</w:t>
              </w:r>
            </w:hyperlink>
          </w:p>
          <w:p w:rsidR="00511DDF" w:rsidRDefault="00511DDF">
            <w:pPr>
              <w:rPr>
                <w:rFonts w:ascii="Times New Roman" w:eastAsia="Times New Roman" w:hAnsi="Times New Roman" w:cs="Times New Roman"/>
                <w:b/>
                <w:sz w:val="28"/>
                <w:szCs w:val="28"/>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Museum has a wide range of exhibits and activities for your class to take advantage of. There is also a playground and field behind the build</w:t>
            </w:r>
            <w:r>
              <w:rPr>
                <w:rFonts w:ascii="Times New Roman" w:eastAsia="Times New Roman" w:hAnsi="Times New Roman" w:cs="Times New Roman"/>
                <w:sz w:val="24"/>
                <w:szCs w:val="24"/>
              </w:rPr>
              <w:t>ing and the lake nearby that students can make use of for various activities.</w:t>
            </w:r>
          </w:p>
          <w:p w:rsidR="00511DDF" w:rsidRDefault="00511DDF">
            <w:pPr>
              <w:rPr>
                <w:rFonts w:ascii="Times New Roman" w:eastAsia="Times New Roman" w:hAnsi="Times New Roman" w:cs="Times New Roman"/>
                <w:sz w:val="24"/>
                <w:szCs w:val="24"/>
              </w:rPr>
            </w:pPr>
          </w:p>
          <w:p w:rsidR="00511DDF" w:rsidRDefault="00084F4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may be the opportunity for a guest lecturer to visit your classroom or be present at the museum with the knowledge of more local history stories. If interested, please con</w:t>
            </w:r>
            <w:r>
              <w:rPr>
                <w:rFonts w:ascii="Times New Roman" w:eastAsia="Times New Roman" w:hAnsi="Times New Roman" w:cs="Times New Roman"/>
                <w:sz w:val="24"/>
                <w:szCs w:val="24"/>
              </w:rPr>
              <w:t>tact the Museum ahead of time.</w:t>
            </w:r>
          </w:p>
          <w:p w:rsidR="00511DDF" w:rsidRDefault="00511DDF">
            <w:pPr>
              <w:rPr>
                <w:rFonts w:ascii="Times New Roman" w:eastAsia="Times New Roman" w:hAnsi="Times New Roman" w:cs="Times New Roman"/>
                <w:sz w:val="24"/>
                <w:szCs w:val="24"/>
              </w:rPr>
            </w:pPr>
          </w:p>
        </w:tc>
      </w:tr>
    </w:tbl>
    <w:p w:rsidR="00511DDF" w:rsidRDefault="00511DDF">
      <w:pPr>
        <w:rPr>
          <w:rFonts w:ascii="Times New Roman" w:eastAsia="Times New Roman" w:hAnsi="Times New Roman" w:cs="Times New Roman"/>
          <w:b/>
          <w:sz w:val="24"/>
          <w:szCs w:val="24"/>
        </w:rPr>
      </w:pPr>
    </w:p>
    <w:sectPr w:rsidR="00511DDF">
      <w:footerReference w:type="default" r:id="rId16"/>
      <w:pgSz w:w="12240" w:h="15840"/>
      <w:pgMar w:top="1440" w:right="1440" w:bottom="1440" w:left="144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F44" w:rsidRDefault="00084F44">
      <w:pPr>
        <w:spacing w:after="0" w:line="240" w:lineRule="auto"/>
      </w:pPr>
      <w:r>
        <w:separator/>
      </w:r>
    </w:p>
  </w:endnote>
  <w:endnote w:type="continuationSeparator" w:id="0">
    <w:p w:rsidR="00084F44" w:rsidRDefault="0008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DDF" w:rsidRDefault="00084F4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223EBB">
      <w:rPr>
        <w:color w:val="000000"/>
      </w:rPr>
      <w:fldChar w:fldCharType="separate"/>
    </w:r>
    <w:r w:rsidR="00223EBB">
      <w:rPr>
        <w:noProof/>
        <w:color w:val="000000"/>
      </w:rPr>
      <w:t>0</w:t>
    </w:r>
    <w:r>
      <w:rPr>
        <w:color w:val="000000"/>
      </w:rPr>
      <w:fldChar w:fldCharType="end"/>
    </w:r>
  </w:p>
  <w:p w:rsidR="00511DDF" w:rsidRDefault="00511DD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F44" w:rsidRDefault="00084F44">
      <w:pPr>
        <w:spacing w:after="0" w:line="240" w:lineRule="auto"/>
      </w:pPr>
      <w:r>
        <w:separator/>
      </w:r>
    </w:p>
  </w:footnote>
  <w:footnote w:type="continuationSeparator" w:id="0">
    <w:p w:rsidR="00084F44" w:rsidRDefault="00084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02273"/>
    <w:multiLevelType w:val="multilevel"/>
    <w:tmpl w:val="B466594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600A34"/>
    <w:multiLevelType w:val="multilevel"/>
    <w:tmpl w:val="580C3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DDF"/>
    <w:rsid w:val="00084F44"/>
    <w:rsid w:val="00223EBB"/>
    <w:rsid w:val="00511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3244"/>
  <w15:docId w15:val="{B8301209-823D-4B91-8208-0B477389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23EBB"/>
    <w:rPr>
      <w:color w:val="0000FF" w:themeColor="hyperlink"/>
      <w:u w:val="single"/>
    </w:rPr>
  </w:style>
  <w:style w:type="character" w:styleId="UnresolvedMention">
    <w:name w:val="Unresolved Mention"/>
    <w:basedOn w:val="DefaultParagraphFont"/>
    <w:uiPriority w:val="99"/>
    <w:semiHidden/>
    <w:unhideWhenUsed/>
    <w:rsid w:val="00223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AToRlLrC3c"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kecountry.bc.ca/modules/facilities/Detail.aspx?CategoryIds=&amp;FacilityTypeIds=&amp;Keywords=&amp;Page=8&amp;CloseMap=false&amp;Scroll=true&amp;id=766458d2-bf7b-4971-abc4-4c86f854d7a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library.ubc.ca/collections/ohs/items/1.0132250" TargetMode="External"/><Relationship Id="rId5" Type="http://schemas.openxmlformats.org/officeDocument/2006/relationships/footnotes" Target="footnotes.xml"/><Relationship Id="rId15" Type="http://schemas.openxmlformats.org/officeDocument/2006/relationships/hyperlink" Target="https://www.lakecountrymuseum.com/" TargetMode="External"/><Relationship Id="rId10" Type="http://schemas.openxmlformats.org/officeDocument/2006/relationships/hyperlink" Target="https://open.library.ubc.ca/collections/ohs/items/1.0132250" TargetMode="External"/><Relationship Id="rId4" Type="http://schemas.openxmlformats.org/officeDocument/2006/relationships/webSettings" Target="webSettings.xml"/><Relationship Id="rId9" Type="http://schemas.openxmlformats.org/officeDocument/2006/relationships/hyperlink" Target="https://open.library.ubc.ca/collections/ohs/items/1.0132250" TargetMode="External"/><Relationship Id="rId14" Type="http://schemas.openxmlformats.org/officeDocument/2006/relationships/hyperlink" Target="https://www.lakecountrymuseum.com/the-house-that-jane-bu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1371</Words>
  <Characters>7816</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2021-05-17T18:02:00Z</dcterms:created>
  <dcterms:modified xsi:type="dcterms:W3CDTF">2021-05-17T18:04:00Z</dcterms:modified>
</cp:coreProperties>
</file>