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4D" w:rsidRDefault="00061107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457200</wp:posOffset>
            </wp:positionH>
            <wp:positionV relativeFrom="page">
              <wp:posOffset>86400</wp:posOffset>
            </wp:positionV>
            <wp:extent cx="6962775" cy="984803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84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0B4D" w:rsidRDefault="0006110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We respectfully acknowledge that the land on which the Lake Country Museum is situated, where this lesson was developed, is on the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unceded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territory of the Syilx (Okanagan) Peoples. </w:t>
      </w: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06110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Copyright © 2021</w:t>
      </w:r>
    </w:p>
    <w:p w:rsidR="00BC0B4D" w:rsidRDefault="0006110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Lake Country Heritage and Cultural Society</w:t>
      </w:r>
    </w:p>
    <w:p w:rsidR="00BC0B4D" w:rsidRDefault="0006110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11255 Okanagan </w:t>
      </w:r>
      <w:proofErr w:type="spellStart"/>
      <w:r>
        <w:rPr>
          <w:rFonts w:ascii="Times New Roman" w:eastAsia="Times New Roman" w:hAnsi="Times New Roman" w:cs="Times New Roman"/>
          <w:b/>
        </w:rPr>
        <w:t>Center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Road West</w:t>
      </w:r>
    </w:p>
    <w:p w:rsidR="00BC0B4D" w:rsidRDefault="0006110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Lake Country, BC V4V 2J7</w:t>
      </w:r>
    </w:p>
    <w:p w:rsidR="00BC0B4D" w:rsidRDefault="00BC0B4D">
      <w:pPr>
        <w:rPr>
          <w:rFonts w:ascii="Times New Roman" w:eastAsia="Times New Roman" w:hAnsi="Times New Roman" w:cs="Times New Roman"/>
          <w:b/>
        </w:rPr>
      </w:pPr>
    </w:p>
    <w:p w:rsidR="00BC0B4D" w:rsidRDefault="00061107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</w:rPr>
        <w:t>All rights reserved. No part of this publication may be produced, stored in a retrieval system, or transmitted, in any form or by any means, electronic, me</w:t>
      </w:r>
      <w:r>
        <w:rPr>
          <w:rFonts w:ascii="Times New Roman" w:eastAsia="Times New Roman" w:hAnsi="Times New Roman" w:cs="Times New Roman"/>
          <w:b/>
        </w:rPr>
        <w:t>chanical, photocopying, recording, or otherwise, without prior written permission of the publisher.</w:t>
      </w:r>
      <w:r>
        <w:br w:type="page"/>
      </w:r>
    </w:p>
    <w:p w:rsidR="00BC0B4D" w:rsidRDefault="0006110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Social Studies Grade 1: On the Farm</w:t>
      </w:r>
    </w:p>
    <w:tbl>
      <w:tblPr>
        <w:tblStyle w:val="a"/>
        <w:tblW w:w="7654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4"/>
      </w:tblGrid>
      <w:tr w:rsidR="00BC0B4D">
        <w:tc>
          <w:tcPr>
            <w:tcW w:w="7654" w:type="dxa"/>
            <w:shd w:val="clear" w:color="auto" w:fill="D9D9D9"/>
          </w:tcPr>
          <w:p w:rsidR="00BC0B4D" w:rsidRDefault="0006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Experience</w:t>
            </w:r>
          </w:p>
        </w:tc>
      </w:tr>
      <w:tr w:rsidR="00BC0B4D">
        <w:trPr>
          <w:trHeight w:val="1181"/>
        </w:trPr>
        <w:tc>
          <w:tcPr>
            <w:tcW w:w="7654" w:type="dxa"/>
          </w:tcPr>
          <w:p w:rsidR="00BC0B4D" w:rsidRDefault="0006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“A Day on the Farm” poem. The students will inquire and explore what role a farm plays in its community and continue to learn about the diverse culture within Lake Country. </w:t>
            </w:r>
          </w:p>
        </w:tc>
      </w:tr>
    </w:tbl>
    <w:p w:rsidR="00BC0B4D" w:rsidRDefault="00BC0B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20"/>
      </w:tblGrid>
      <w:tr w:rsidR="00BC0B4D">
        <w:trPr>
          <w:trHeight w:val="665"/>
        </w:trPr>
        <w:tc>
          <w:tcPr>
            <w:tcW w:w="2830" w:type="dxa"/>
            <w:shd w:val="clear" w:color="auto" w:fill="D9D9D9"/>
          </w:tcPr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Intention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have students think about what roles need to be played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meet the needs within a community.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B4D">
        <w:trPr>
          <w:trHeight w:val="547"/>
        </w:trPr>
        <w:tc>
          <w:tcPr>
            <w:tcW w:w="2830" w:type="dxa"/>
            <w:shd w:val="clear" w:color="auto" w:fill="D9D9D9"/>
          </w:tcPr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6520" w:type="dxa"/>
          </w:tcPr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introduced to the role farms play within a community through a poem written by one of Lake Country’s earliest residents. They will then take on the task of creating a farm of their own that would help their community.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B4D">
        <w:trPr>
          <w:trHeight w:val="569"/>
        </w:trPr>
        <w:tc>
          <w:tcPr>
            <w:tcW w:w="2830" w:type="dxa"/>
            <w:shd w:val="clear" w:color="auto" w:fill="D9D9D9"/>
          </w:tcPr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story</w:t>
            </w:r>
          </w:p>
        </w:tc>
        <w:tc>
          <w:tcPr>
            <w:tcW w:w="6520" w:type="dxa"/>
          </w:tcPr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08175" cy="285940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75" cy="2859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Eijiro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Koyama</w:t>
            </w:r>
          </w:p>
          <w:p w:rsidR="00BC0B4D" w:rsidRDefault="0006110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“</w:t>
            </w:r>
            <w:hyperlink r:id="rId9" w:anchor="top">
              <w:r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A DAY WITH DAD ON THE FARM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BC0B4D" w:rsidRDefault="000611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(Koyama)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Eijiro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Koyama</w:t>
            </w:r>
          </w:p>
          <w:p w:rsidR="00BC0B4D" w:rsidRPr="00C63126" w:rsidRDefault="00C63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 to video narration: </w:t>
            </w:r>
            <w:hyperlink r:id="rId10" w:history="1">
              <w:r w:rsidRPr="00C6312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https://youtu.be/varOjbNmOLM</w:t>
              </w:r>
            </w:hyperlink>
            <w:r w:rsidRPr="00C6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Day with Dad on the Farm</w:t>
            </w:r>
            <w:bookmarkStart w:id="1" w:name="_GoBack"/>
            <w:bookmarkEnd w:id="1"/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 certainly as dawn crept over the hills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was awake. No clock rang by Dad’s bed;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 that inner sense of knowing at the barn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cows were waiting to be milked and fed.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 first the kitchen fire was carefully made,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Heaped high with wood from the bin beside the door;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huge tea kettle fill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ed, and placed just so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would be water hot for breakfast time and more.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Upstairs I lay, half dozing, half awake,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knowing that soon I too must face the day;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 footsteps, and the clank of milk pails came;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I could hear Dad call, “Wake up!” no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delay.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‘Twas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quite the same, some toast of homemade bread,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jam, from prunes that grew across the creek.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milk, and tea, we’d eat together mostly,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 summer’s sunny hours, and winters bleak.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old cream separator’s hum, I hear it now,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round and round, the boys would daily turn;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from the separator’s spouts the streams would flow,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Skim milk for calves, and cream for butter’s churn.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chore, twice daily, we the girls would do,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wash and dry the separator parts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Shake out the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isks, put up the pails to dry,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did it like all else, with all our hearts.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fresh turned soil that called for seeding time,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Dad and hired help obeyed that call.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heart and hands and head, bent to the need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toiled, rejoicing as the seeds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 fall.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love of earth, the love of life itself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in these men who toiled unselfishly;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‘Til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 to lunchtime came, to break their toil,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bring a midday rest, relaxed and free.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 night milking time, Dad homeward came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laid his tools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back in the shed once more.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 off to milk, the cows must know his steps,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pails in hand he tended to this chore.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filled the bath with water from the creek,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fire fed with wood we’d gathered ’round.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 first, the order never changed, we 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 on the steps, pick spears his socks had found.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day near done, bathed, fed, and time for sleep;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little reading rests the wearied mind,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apples from the cellar, crispy fresh,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 we leave the toils of day behind.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in, day out, the months and years have passed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chapters written thus in Dad’s life span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yielded life itself to us who come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Behind; to do our very best, we must, we can.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little ups and downs we cannot know,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greater things these pioneers of old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faced, solved, and worked to a successful end.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know so little, so much yet untold.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paths Dad trod, now dim, the footsteps still;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 memory lingers strong in us today;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catch the gleam of a silvered brow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held high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dared to face the future, come what may.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B4D">
        <w:trPr>
          <w:trHeight w:val="569"/>
        </w:trPr>
        <w:tc>
          <w:tcPr>
            <w:tcW w:w="2830" w:type="dxa"/>
            <w:shd w:val="clear" w:color="auto" w:fill="D9D9D9"/>
          </w:tcPr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Historical Context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(For teacher background)</w:t>
            </w:r>
          </w:p>
        </w:tc>
        <w:tc>
          <w:tcPr>
            <w:tcW w:w="6520" w:type="dxa"/>
          </w:tcPr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Koyama Farm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This poem was written in honour of the poet's father,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Eijiro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Koyama.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Eijiro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grated to Canada in 1899. He worked as a commercial fisherman on the coast and for the railroad. In 1904, he moved to Vernon to work at the Coldstream Ranch and eventually became the Ranch foreman. He married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Fujioka in 1912. After several years at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Coldstream Ranch,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Eijiro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moved to Winfield in 1916, purchasing 20 acres of land.</w:t>
            </w: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81337" cy="1805941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37" cy="18059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4D">
        <w:trPr>
          <w:trHeight w:val="549"/>
        </w:trPr>
        <w:tc>
          <w:tcPr>
            <w:tcW w:w="2830" w:type="dxa"/>
            <w:shd w:val="clear" w:color="auto" w:fill="D9D9D9"/>
          </w:tcPr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520" w:type="dxa"/>
          </w:tcPr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Start the activity with questions of what the students wonder and know about farms.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Introduction:</w:t>
            </w:r>
          </w:p>
          <w:p w:rsidR="00BC0B4D" w:rsidRDefault="000611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the students: “What do you wonder?” and “What do you know?”</w:t>
            </w:r>
          </w:p>
          <w:p w:rsidR="00BC0B4D" w:rsidRDefault="000611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other questions like "what would you normally see at a farm?" or "What do farms do for us?' </w:t>
            </w:r>
          </w:p>
          <w:p w:rsidR="00BC0B4D" w:rsidRDefault="00061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Explore their ideas and introduce ideas of what farms may provide for their communities. </w:t>
            </w:r>
          </w:p>
          <w:p w:rsidR="00BC0B4D" w:rsidRDefault="00061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down on the board or a large sheet of paper the student’s explorations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maybe even draw a farm on the board to go with your discussion to give students a visual and example of what they will be doing in their activity.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Create a Farm Activity</w:t>
            </w:r>
          </w:p>
          <w:p w:rsidR="00BC0B4D" w:rsidRDefault="00061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reviewing the previous discussion about farms, decide how creative you wish the students to be, from having them draw a farm to building one using materials such as plasticine, Lego, paint, etc.</w:t>
            </w:r>
          </w:p>
          <w:p w:rsidR="00BC0B4D" w:rsidRDefault="00061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 out any required materials and give the students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to work (suggestion 20-30 min.).</w:t>
            </w:r>
          </w:p>
          <w:p w:rsidR="00BC0B4D" w:rsidRDefault="00061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finished have the students describe to you what they have created and ask them what their farm makes for </w:t>
            </w:r>
          </w:p>
          <w:p w:rsidR="00BC0B4D" w:rsidRDefault="0006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community.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4D">
        <w:trPr>
          <w:trHeight w:val="549"/>
        </w:trPr>
        <w:tc>
          <w:tcPr>
            <w:tcW w:w="2830" w:type="dxa"/>
            <w:shd w:val="clear" w:color="auto" w:fill="D9D9D9"/>
          </w:tcPr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Further Inquiry</w:t>
            </w:r>
          </w:p>
        </w:tc>
        <w:tc>
          <w:tcPr>
            <w:tcW w:w="6520" w:type="dxa"/>
          </w:tcPr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Trip Suggestions: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Rosehill Orchard</w:t>
              </w:r>
            </w:hyperlink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local orchard that is referenced in the slides for this lesson</w:t>
            </w:r>
          </w:p>
          <w:p w:rsidR="00BC0B4D" w:rsidRDefault="00BC0B4D"/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Gatzke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Orchards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local farm and business that has a long history in the Lake Country community.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The Lake Country Museum and Archives</w:t>
              </w:r>
            </w:hyperlink>
          </w:p>
          <w:p w:rsidR="00BC0B4D" w:rsidRDefault="00BC0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Museum has a wide range of exhibits and activities for your class to take advantage of. There is also a playground and field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behind the building and the lake near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that students can make use of for various activities.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B4D" w:rsidRDefault="0006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may be the opportunity for a guest lecturer to visit your classroom or be present at the museum with the knowledge of more local history stories. If interested, please contact the Museum ahead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time.</w:t>
            </w:r>
          </w:p>
          <w:p w:rsidR="00BC0B4D" w:rsidRDefault="00BC0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0B4D" w:rsidRDefault="00BC0B4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C0B4D">
      <w:footerReference w:type="default" r:id="rId16"/>
      <w:pgSz w:w="12240" w:h="15840"/>
      <w:pgMar w:top="1440" w:right="1440" w:bottom="1440" w:left="144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07" w:rsidRDefault="00061107">
      <w:pPr>
        <w:spacing w:after="0" w:line="240" w:lineRule="auto"/>
      </w:pPr>
      <w:r>
        <w:separator/>
      </w:r>
    </w:p>
  </w:endnote>
  <w:endnote w:type="continuationSeparator" w:id="0">
    <w:p w:rsidR="00061107" w:rsidRDefault="0006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B4D" w:rsidRDefault="000611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63126">
      <w:rPr>
        <w:color w:val="000000"/>
      </w:rPr>
      <w:fldChar w:fldCharType="separate"/>
    </w:r>
    <w:r w:rsidR="00C63126">
      <w:rPr>
        <w:noProof/>
        <w:color w:val="000000"/>
      </w:rPr>
      <w:t>1</w:t>
    </w:r>
    <w:r>
      <w:rPr>
        <w:color w:val="000000"/>
      </w:rPr>
      <w:fldChar w:fldCharType="end"/>
    </w:r>
  </w:p>
  <w:p w:rsidR="00BC0B4D" w:rsidRDefault="00BC0B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07" w:rsidRDefault="00061107">
      <w:pPr>
        <w:spacing w:after="0" w:line="240" w:lineRule="auto"/>
      </w:pPr>
      <w:r>
        <w:separator/>
      </w:r>
    </w:p>
  </w:footnote>
  <w:footnote w:type="continuationSeparator" w:id="0">
    <w:p w:rsidR="00061107" w:rsidRDefault="00061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5586"/>
    <w:multiLevelType w:val="multilevel"/>
    <w:tmpl w:val="97D67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15372E"/>
    <w:multiLevelType w:val="multilevel"/>
    <w:tmpl w:val="451A6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146577"/>
    <w:multiLevelType w:val="multilevel"/>
    <w:tmpl w:val="B1E64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4D"/>
    <w:rsid w:val="00061107"/>
    <w:rsid w:val="00BC0B4D"/>
    <w:rsid w:val="00C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4985"/>
  <w15:docId w15:val="{587B57B0-BB74-4D3C-A92D-59E8CB82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631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osehillorchard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rtualmuseum.ca/sgc-cms/histoires_de_chez_nous-community_stories/pm_v2.php?id=record_detail&amp;fl=0&amp;lg=English&amp;ex=00000781&amp;hs=0&amp;rd=2193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kecountrymuseum.com/" TargetMode="External"/><Relationship Id="rId10" Type="http://schemas.openxmlformats.org/officeDocument/2006/relationships/hyperlink" Target="https://youtu.be/varOjbNmO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kecountrymuseum.com/a-day-with-dad-on-the-farm/" TargetMode="External"/><Relationship Id="rId14" Type="http://schemas.openxmlformats.org/officeDocument/2006/relationships/hyperlink" Target="https://www.gatzkeorch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2021-05-17T17:56:00Z</dcterms:created>
  <dcterms:modified xsi:type="dcterms:W3CDTF">2021-05-17T17:57:00Z</dcterms:modified>
</cp:coreProperties>
</file>